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  <w:lang w:eastAsia="zh-CN"/>
        </w:rPr>
      </w:pPr>
      <w:r>
        <w:rPr>
          <w:rFonts w:hint="default" w:ascii="Times New Roman Regular" w:hAnsi="Times New Roman Regular" w:eastAsia="仿宋_GB2312" w:cs="Times New Roman Regular"/>
          <w:b w:val="0"/>
          <w:bCs w:val="0"/>
          <w:snapToGrid w:val="0"/>
          <w:spacing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  <w:lang w:eastAsia="zh-CN"/>
        </w:rPr>
        <w:t>四川省旅游投资集团有限责任公司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rPr>
          <w:rFonts w:hint="default" w:ascii="Times New Roman Regular" w:hAnsi="Times New Roman Regular" w:eastAsia="黑体" w:cs="Times New Roman Regular"/>
          <w:b w:val="0"/>
          <w:bCs w:val="0"/>
          <w:kern w:val="0"/>
          <w:sz w:val="32"/>
          <w:szCs w:val="32"/>
        </w:rPr>
      </w:pP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  <w:lang w:val="en-US" w:eastAsia="zh-CN"/>
        </w:rPr>
        <w:t>高校毕业生</w:t>
      </w: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  <w:lang w:eastAsia="zh-CN"/>
        </w:rPr>
        <w:t>招聘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</w:rPr>
        <w:t>报名</w:t>
      </w: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  <w:lang w:val="en-US" w:eastAsia="zh-CN"/>
        </w:rPr>
        <w:t>登记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2"/>
          <w:szCs w:val="42"/>
        </w:rPr>
        <w:t>表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1"/>
        <w:gridCol w:w="780"/>
        <w:gridCol w:w="52"/>
        <w:gridCol w:w="664"/>
        <w:gridCol w:w="379"/>
        <w:gridCol w:w="734"/>
        <w:gridCol w:w="228"/>
        <w:gridCol w:w="1280"/>
        <w:gridCol w:w="1127"/>
        <w:gridCol w:w="1400"/>
        <w:gridCol w:w="1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出 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（  岁）</w:t>
            </w: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0"/>
                <w:szCs w:val="20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18"/>
                <w:szCs w:val="18"/>
              </w:rPr>
              <w:t>近期一寸/两寸蓝底或白底免冠证件照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0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55" w:leftChars="-74" w:firstLine="156" w:firstLineChars="65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身份证  号  码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napToGrid w:val="0"/>
                <w:kern w:val="0"/>
                <w:sz w:val="17"/>
                <w:szCs w:val="17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取得专业技术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资格证书名称及时间</w:t>
            </w:r>
          </w:p>
        </w:tc>
        <w:tc>
          <w:tcPr>
            <w:tcW w:w="69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非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通信地址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及电子邮箱</w:t>
            </w:r>
          </w:p>
        </w:tc>
        <w:tc>
          <w:tcPr>
            <w:tcW w:w="3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联 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电 话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（公司+部门+岗位）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3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社会实践及在校经历</w:t>
            </w:r>
            <w:r>
              <w:rPr>
                <w:rFonts w:hint="default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情况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价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  <w:t>（500字以内，可另附页）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家庭主要成员及重要社会关系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称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2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  <w:jc w:val="center"/>
        </w:trPr>
        <w:tc>
          <w:tcPr>
            <w:tcW w:w="9467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需要特别说明的事项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是否有近亲属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与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本人有夫妻关系、直系血亲关系、三代以内旁系血亲关系以及近姻亲关系的人员，上述亲属关系包括法律规定的拟制血亲关系）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在省旅投集团系统范围内任职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若有，请说明具体情况。                                                                                                          有 □ 无 □ 具体情况：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                   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5" w:hRule="atLeast"/>
          <w:jc w:val="center"/>
        </w:trPr>
        <w:tc>
          <w:tcPr>
            <w:tcW w:w="9467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备注：我授予省旅游投资集团进行调查有关本人资料的权利。本人在此申请表所填报之一切属实，如有隐瞒或虚报，愿无偿接受立即解雇的处分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 xml:space="preserve">申请人签字：              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 xml:space="preserve">          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